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59" w:rsidRDefault="00B52959" w:rsidP="00B52959">
      <w:pPr>
        <w:autoSpaceDE w:val="0"/>
        <w:autoSpaceDN w:val="0"/>
        <w:adjustRightInd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Рассказы А. Платонова. Работа над стилем писателя на уроке литературы в выпускном классе.</w:t>
      </w:r>
    </w:p>
    <w:p w:rsidR="00B52959" w:rsidRDefault="00B52959" w:rsidP="00B52959">
      <w:pPr>
        <w:autoSpaceDE w:val="0"/>
        <w:autoSpaceDN w:val="0"/>
        <w:adjustRightInd w:val="0"/>
        <w:spacing w:after="0" w:line="240" w:lineRule="auto"/>
        <w:rPr>
          <w:rFonts w:ascii="Times New Roman" w:hAnsi="Times New Roman" w:cs="Times New Roman"/>
          <w:sz w:val="36"/>
          <w:szCs w:val="36"/>
          <w:lang w:val="en-US"/>
        </w:rPr>
      </w:pPr>
      <w:r>
        <w:rPr>
          <w:rFonts w:ascii="Times New Roman CYR" w:hAnsi="Times New Roman CYR" w:cs="Times New Roman CYR"/>
          <w:sz w:val="36"/>
          <w:szCs w:val="36"/>
        </w:rPr>
        <w:t xml:space="preserve">Художественный мир А. Платонова чрезвычайно сложен, противоречив, обращен к вечным проблемам человечества. Это мучительные поиски точного и в то же время многозначного поэтического образа, который воплотил бы в себе и глубину философских размышлений, и диалектику социально-политических оценок, и проникновенный анализ сокровенного в человеке, причин и следствий тревожного состояния души, </w:t>
      </w:r>
      <w:r>
        <w:rPr>
          <w:rFonts w:ascii="Times New Roman" w:hAnsi="Times New Roman" w:cs="Times New Roman"/>
          <w:sz w:val="36"/>
          <w:szCs w:val="36"/>
          <w:lang w:val="en-US"/>
        </w:rPr>
        <w:t>«</w:t>
      </w:r>
      <w:r>
        <w:rPr>
          <w:rFonts w:ascii="Times New Roman CYR" w:hAnsi="Times New Roman CYR" w:cs="Times New Roman CYR"/>
          <w:sz w:val="36"/>
          <w:szCs w:val="36"/>
        </w:rPr>
        <w:t>усомнившейся</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в однозначности своего бытия. Поэтому читать книги А.Платонова нелегко. Сам писатель был захвачен лихорадкой социальных перемен, одержим постоянной внутренней потребностью личного творческого вмешательства в ход событий, будь то голод, техническая отсталость хозяйства, непродуманный социальный эксперимент, потеря нравственных ориентиров, ложь, оборачивающаяся преступлением против народа. Характерным для писателя было острое ощущение противоречия человека огромной Вселенной, трудно преодолимой враждебности природы и людей. Все это обусловило, </w:t>
      </w:r>
      <w:r>
        <w:rPr>
          <w:rFonts w:ascii="Times New Roman" w:hAnsi="Times New Roman" w:cs="Times New Roman"/>
          <w:sz w:val="36"/>
          <w:szCs w:val="36"/>
          <w:lang w:val="en-US"/>
        </w:rPr>
        <w:t>«</w:t>
      </w:r>
      <w:r>
        <w:rPr>
          <w:rFonts w:ascii="Times New Roman CYR" w:hAnsi="Times New Roman CYR" w:cs="Times New Roman CYR"/>
          <w:sz w:val="36"/>
          <w:szCs w:val="36"/>
        </w:rPr>
        <w:t>передалось</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и сюжетом его произведений, прерывистым, изломанным, не имевшим в общепринятом смысле ни начала, ни конца и </w:t>
      </w:r>
      <w:r>
        <w:rPr>
          <w:rFonts w:ascii="Times New Roman" w:hAnsi="Times New Roman" w:cs="Times New Roman"/>
          <w:sz w:val="36"/>
          <w:szCs w:val="36"/>
          <w:lang w:val="en-US"/>
        </w:rPr>
        <w:t>«</w:t>
      </w:r>
      <w:r>
        <w:rPr>
          <w:rFonts w:ascii="Times New Roman CYR" w:hAnsi="Times New Roman CYR" w:cs="Times New Roman CYR"/>
          <w:sz w:val="36"/>
          <w:szCs w:val="36"/>
        </w:rPr>
        <w:t>сдвинутому</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стилю, как бы игнорирующему устоявшиеся, традиционные способы выражения привычных представлений, и языку, отрицающему всякую условную литературную </w:t>
      </w:r>
      <w:r>
        <w:rPr>
          <w:rFonts w:ascii="Times New Roman" w:hAnsi="Times New Roman" w:cs="Times New Roman"/>
          <w:sz w:val="36"/>
          <w:szCs w:val="36"/>
          <w:lang w:val="en-US"/>
        </w:rPr>
        <w:t>«</w:t>
      </w:r>
      <w:r>
        <w:rPr>
          <w:rFonts w:ascii="Times New Roman CYR" w:hAnsi="Times New Roman CYR" w:cs="Times New Roman CYR"/>
          <w:sz w:val="36"/>
          <w:szCs w:val="36"/>
        </w:rPr>
        <w:t>правильность</w:t>
      </w:r>
      <w:r>
        <w:rPr>
          <w:rFonts w:ascii="Times New Roman" w:hAnsi="Times New Roman" w:cs="Times New Roman"/>
          <w:sz w:val="36"/>
          <w:szCs w:val="36"/>
          <w:lang w:val="en-US"/>
        </w:rPr>
        <w:t>»</w:t>
      </w:r>
    </w:p>
    <w:p w:rsidR="00B52959" w:rsidRDefault="00B52959" w:rsidP="00B52959">
      <w:pPr>
        <w:autoSpaceDE w:val="0"/>
        <w:autoSpaceDN w:val="0"/>
        <w:adjustRightInd w:val="0"/>
        <w:spacing w:after="0" w:line="240" w:lineRule="auto"/>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Для работы  классе беру три рассказа: </w:t>
      </w:r>
      <w:r>
        <w:rPr>
          <w:rFonts w:ascii="Times New Roman" w:hAnsi="Times New Roman" w:cs="Times New Roman"/>
          <w:sz w:val="36"/>
          <w:szCs w:val="36"/>
          <w:lang w:val="en-US"/>
        </w:rPr>
        <w:t>«</w:t>
      </w:r>
      <w:r>
        <w:rPr>
          <w:rFonts w:ascii="Times New Roman CYR" w:hAnsi="Times New Roman CYR" w:cs="Times New Roman CYR"/>
          <w:sz w:val="36"/>
          <w:szCs w:val="36"/>
        </w:rPr>
        <w:t>Песчаная учительница</w:t>
      </w:r>
      <w:r>
        <w:rPr>
          <w:rFonts w:ascii="Times New Roman" w:hAnsi="Times New Roman" w:cs="Times New Roman"/>
          <w:sz w:val="36"/>
          <w:szCs w:val="36"/>
          <w:lang w:val="en-US"/>
        </w:rPr>
        <w:t>», «</w:t>
      </w:r>
      <w:r>
        <w:rPr>
          <w:rFonts w:ascii="Times New Roman CYR" w:hAnsi="Times New Roman CYR" w:cs="Times New Roman CYR"/>
          <w:sz w:val="36"/>
          <w:szCs w:val="36"/>
        </w:rPr>
        <w:t>Глиняный дом в уездном саду</w:t>
      </w:r>
      <w:r>
        <w:rPr>
          <w:rFonts w:ascii="Times New Roman" w:hAnsi="Times New Roman" w:cs="Times New Roman"/>
          <w:sz w:val="36"/>
          <w:szCs w:val="36"/>
          <w:lang w:val="en-US"/>
        </w:rPr>
        <w:t>», «</w:t>
      </w:r>
      <w:r>
        <w:rPr>
          <w:rFonts w:ascii="Times New Roman CYR" w:hAnsi="Times New Roman CYR" w:cs="Times New Roman CYR"/>
          <w:sz w:val="36"/>
          <w:szCs w:val="36"/>
        </w:rPr>
        <w:t>Родина электричества</w:t>
      </w:r>
      <w:r>
        <w:rPr>
          <w:rFonts w:ascii="Times New Roman" w:hAnsi="Times New Roman" w:cs="Times New Roman"/>
          <w:sz w:val="36"/>
          <w:szCs w:val="36"/>
          <w:lang w:val="en-US"/>
        </w:rPr>
        <w:t>»</w:t>
      </w:r>
    </w:p>
    <w:p w:rsidR="00B52959" w:rsidRDefault="00B52959" w:rsidP="00B52959">
      <w:pPr>
        <w:autoSpaceDE w:val="0"/>
        <w:autoSpaceDN w:val="0"/>
        <w:adjustRightInd w:val="0"/>
        <w:spacing w:after="0" w:line="240" w:lineRule="auto"/>
        <w:rPr>
          <w:rFonts w:ascii="Times New Roman CYR" w:hAnsi="Times New Roman CYR" w:cs="Times New Roman CYR"/>
          <w:sz w:val="36"/>
          <w:szCs w:val="36"/>
        </w:rPr>
      </w:pP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Разбору рассказа </w:t>
      </w:r>
      <w:r>
        <w:rPr>
          <w:rFonts w:ascii="Times New Roman" w:hAnsi="Times New Roman" w:cs="Times New Roman"/>
          <w:sz w:val="36"/>
          <w:szCs w:val="36"/>
          <w:lang w:val="en-US"/>
        </w:rPr>
        <w:t>«</w:t>
      </w:r>
      <w:r>
        <w:rPr>
          <w:rFonts w:ascii="Times New Roman CYR" w:hAnsi="Times New Roman CYR" w:cs="Times New Roman CYR"/>
          <w:sz w:val="36"/>
          <w:szCs w:val="36"/>
        </w:rPr>
        <w:t>Песчаная учительница</w:t>
      </w:r>
      <w:r>
        <w:rPr>
          <w:rFonts w:ascii="Times New Roman" w:hAnsi="Times New Roman" w:cs="Times New Roman"/>
          <w:sz w:val="36"/>
          <w:szCs w:val="36"/>
          <w:lang w:val="en-US"/>
        </w:rPr>
        <w:t xml:space="preserve">» </w:t>
      </w:r>
      <w:r>
        <w:rPr>
          <w:rFonts w:ascii="Times New Roman CYR" w:hAnsi="Times New Roman CYR" w:cs="Times New Roman CYR"/>
          <w:sz w:val="36"/>
          <w:szCs w:val="36"/>
        </w:rPr>
        <w:t>предшествует небольшая беседа, направленная на выяснение восприятия его школьниками:</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lastRenderedPageBreak/>
        <w:t>Какое впечатление сложилось у вас о рассказе? С каким настроением вы закрыли книгу? С чем связано это настроение?</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Придумайте другие варианты названия рассказа, прояните предпочтительность того или другого варианта.</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В рассказе несколько более или менее подробных пейзажных  зарисовок, какая из них вам больше запомнилась и почему?</w:t>
      </w:r>
    </w:p>
    <w:p w:rsidR="00B52959" w:rsidRDefault="00B52959" w:rsidP="00B52959">
      <w:p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 xml:space="preserve">После такой беседы становится ясно, что при всей простоте произведения не все детали текста замечены учащимися. </w:t>
      </w:r>
    </w:p>
    <w:p w:rsidR="00B52959" w:rsidRDefault="00B52959" w:rsidP="00B52959">
      <w:pPr>
        <w:autoSpaceDE w:val="0"/>
        <w:autoSpaceDN w:val="0"/>
        <w:adjustRightInd w:val="0"/>
        <w:spacing w:after="0" w:line="240" w:lineRule="auto"/>
        <w:rPr>
          <w:rFonts w:ascii="Times New Roman CYR" w:hAnsi="Times New Roman CYR" w:cs="Times New Roman CYR"/>
          <w:sz w:val="36"/>
          <w:szCs w:val="36"/>
        </w:rPr>
      </w:pP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Приступая к анализу рассказа можно задать влпросы проблемного характера: как отвечаетавтор на вопрос Марии Никифоровны: </w:t>
      </w:r>
      <w:r>
        <w:rPr>
          <w:rFonts w:ascii="Times New Roman" w:hAnsi="Times New Roman" w:cs="Times New Roman"/>
          <w:sz w:val="36"/>
          <w:szCs w:val="36"/>
          <w:lang w:val="en-US"/>
        </w:rPr>
        <w:t>«</w:t>
      </w:r>
      <w:r>
        <w:rPr>
          <w:rFonts w:ascii="Times New Roman CYR" w:hAnsi="Times New Roman CYR" w:cs="Times New Roman CYR"/>
          <w:sz w:val="36"/>
          <w:szCs w:val="36"/>
        </w:rPr>
        <w:t>Неужели молодость придется похоронить в песчаной пустыне среди диких кочевников и умереть в шелюговом кустарнике, считая это полумертвое деревце в пустыне лучшим памятником и высшей славой жизни?</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что бы вы сказали по этому поводу? Как </w:t>
      </w:r>
      <w:r>
        <w:rPr>
          <w:rFonts w:ascii="Times New Roman" w:hAnsi="Times New Roman" w:cs="Times New Roman"/>
          <w:sz w:val="36"/>
          <w:szCs w:val="36"/>
          <w:lang w:val="en-US"/>
        </w:rPr>
        <w:t>«</w:t>
      </w:r>
      <w:r>
        <w:rPr>
          <w:rFonts w:ascii="Times New Roman CYR" w:hAnsi="Times New Roman CYR" w:cs="Times New Roman CYR"/>
          <w:sz w:val="36"/>
          <w:szCs w:val="36"/>
        </w:rPr>
        <w:t>отвечает</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на этот вопрос пейзаж в рассказе? </w:t>
      </w:r>
    </w:p>
    <w:p w:rsidR="00B52959" w:rsidRDefault="00B52959" w:rsidP="00B52959">
      <w:pPr>
        <w:autoSpaceDE w:val="0"/>
        <w:autoSpaceDN w:val="0"/>
        <w:adjustRightInd w:val="0"/>
        <w:spacing w:after="0" w:line="240" w:lineRule="auto"/>
        <w:rPr>
          <w:rFonts w:ascii="Times New Roman CYR" w:hAnsi="Times New Roman CYR" w:cs="Times New Roman CYR"/>
          <w:sz w:val="36"/>
          <w:szCs w:val="36"/>
        </w:rPr>
      </w:pPr>
      <w:r>
        <w:rPr>
          <w:rFonts w:ascii="Times New Roman" w:hAnsi="Times New Roman" w:cs="Times New Roman"/>
          <w:sz w:val="36"/>
          <w:szCs w:val="36"/>
          <w:lang w:val="en-US"/>
        </w:rPr>
        <w:t xml:space="preserve">       </w:t>
      </w:r>
      <w:r>
        <w:rPr>
          <w:rFonts w:ascii="Times New Roman CYR" w:hAnsi="Times New Roman CYR" w:cs="Times New Roman CYR"/>
          <w:sz w:val="36"/>
          <w:szCs w:val="36"/>
        </w:rPr>
        <w:t>Дальнейшая работа над рассказом может проходить по такому плану:</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Найти  как обрисована автором внешность героини в начале повествования и далее по тексту. Почему важно проследить за изменениями в облике Марии Никифоровны? Как эта художественная деталь связана с пониманием главной мысли произведения?</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 xml:space="preserve">С чем были связаны детские и юношеские впечатления Марии Никифоровны? Была ли она подготовлена к борьбе с жизненными трудностями? Что ожидало ее в Хошутове? Что было тяжелее всего? Почему учительница согласилась ехать в Софуту? </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 xml:space="preserve">Почему </w:t>
      </w:r>
      <w:r>
        <w:rPr>
          <w:rFonts w:ascii="Times New Roman" w:hAnsi="Times New Roman" w:cs="Times New Roman"/>
          <w:sz w:val="36"/>
          <w:szCs w:val="36"/>
          <w:lang w:val="en-US"/>
        </w:rPr>
        <w:t>«</w:t>
      </w:r>
      <w:r>
        <w:rPr>
          <w:rFonts w:ascii="Times New Roman CYR" w:hAnsi="Times New Roman CYR" w:cs="Times New Roman CYR"/>
          <w:sz w:val="36"/>
          <w:szCs w:val="36"/>
        </w:rPr>
        <w:t>завкроно</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говорит, что он </w:t>
      </w:r>
      <w:r>
        <w:rPr>
          <w:rFonts w:ascii="Times New Roman" w:hAnsi="Times New Roman" w:cs="Times New Roman"/>
          <w:sz w:val="36"/>
          <w:szCs w:val="36"/>
          <w:lang w:val="en-US"/>
        </w:rPr>
        <w:t>«</w:t>
      </w:r>
      <w:r>
        <w:rPr>
          <w:rFonts w:ascii="Times New Roman CYR" w:hAnsi="Times New Roman CYR" w:cs="Times New Roman CYR"/>
          <w:sz w:val="36"/>
          <w:szCs w:val="36"/>
        </w:rPr>
        <w:t>очень рад</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и ему </w:t>
      </w:r>
      <w:r>
        <w:rPr>
          <w:rFonts w:ascii="Times New Roman" w:hAnsi="Times New Roman" w:cs="Times New Roman"/>
          <w:sz w:val="36"/>
          <w:szCs w:val="36"/>
          <w:lang w:val="en-US"/>
        </w:rPr>
        <w:t>«</w:t>
      </w:r>
      <w:r>
        <w:rPr>
          <w:rFonts w:ascii="Times New Roman CYR" w:hAnsi="Times New Roman CYR" w:cs="Times New Roman CYR"/>
          <w:sz w:val="36"/>
          <w:szCs w:val="36"/>
        </w:rPr>
        <w:t>жалко как-то</w:t>
      </w:r>
      <w:r>
        <w:rPr>
          <w:rFonts w:ascii="Times New Roman" w:hAnsi="Times New Roman" w:cs="Times New Roman"/>
          <w:sz w:val="36"/>
          <w:szCs w:val="36"/>
          <w:lang w:val="en-US"/>
        </w:rPr>
        <w:t xml:space="preserve">» </w:t>
      </w:r>
      <w:r>
        <w:rPr>
          <w:rFonts w:ascii="Times New Roman CYR" w:hAnsi="Times New Roman CYR" w:cs="Times New Roman CYR"/>
          <w:sz w:val="36"/>
          <w:szCs w:val="36"/>
        </w:rPr>
        <w:t xml:space="preserve">учительницу, </w:t>
      </w:r>
      <w:r>
        <w:rPr>
          <w:rFonts w:ascii="Times New Roman" w:hAnsi="Times New Roman" w:cs="Times New Roman"/>
          <w:sz w:val="36"/>
          <w:szCs w:val="36"/>
          <w:lang w:val="en-US"/>
        </w:rPr>
        <w:t>«</w:t>
      </w:r>
      <w:r>
        <w:rPr>
          <w:rFonts w:ascii="Times New Roman CYR" w:hAnsi="Times New Roman CYR" w:cs="Times New Roman CYR"/>
          <w:sz w:val="36"/>
          <w:szCs w:val="36"/>
        </w:rPr>
        <w:t>почему-то стыдно</w:t>
      </w:r>
      <w:r>
        <w:rPr>
          <w:rFonts w:ascii="Times New Roman" w:hAnsi="Times New Roman" w:cs="Times New Roman"/>
          <w:sz w:val="36"/>
          <w:szCs w:val="36"/>
          <w:lang w:val="en-US"/>
        </w:rPr>
        <w:t xml:space="preserve">»? </w:t>
      </w:r>
      <w:r>
        <w:rPr>
          <w:rFonts w:ascii="Times New Roman CYR" w:hAnsi="Times New Roman CYR" w:cs="Times New Roman CYR"/>
          <w:sz w:val="36"/>
          <w:szCs w:val="36"/>
        </w:rPr>
        <w:t>Как можно понять его слова?</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lastRenderedPageBreak/>
        <w:t xml:space="preserve">В чем заключена, в понимании писателя, </w:t>
      </w:r>
      <w:r>
        <w:rPr>
          <w:rFonts w:ascii="Times New Roman" w:hAnsi="Times New Roman" w:cs="Times New Roman"/>
          <w:sz w:val="36"/>
          <w:szCs w:val="36"/>
          <w:lang w:val="en-US"/>
        </w:rPr>
        <w:t>«</w:t>
      </w:r>
      <w:r>
        <w:rPr>
          <w:rFonts w:ascii="Times New Roman CYR" w:hAnsi="Times New Roman CYR" w:cs="Times New Roman CYR"/>
          <w:sz w:val="36"/>
          <w:szCs w:val="36"/>
        </w:rPr>
        <w:t>безысходная судьба двух народов</w:t>
      </w:r>
      <w:r>
        <w:rPr>
          <w:rFonts w:ascii="Times New Roman" w:hAnsi="Times New Roman" w:cs="Times New Roman"/>
          <w:sz w:val="36"/>
          <w:szCs w:val="36"/>
          <w:lang w:val="en-US"/>
        </w:rPr>
        <w:t xml:space="preserve">»? </w:t>
      </w:r>
      <w:r>
        <w:rPr>
          <w:rFonts w:ascii="Times New Roman CYR" w:hAnsi="Times New Roman CYR" w:cs="Times New Roman CYR"/>
          <w:sz w:val="36"/>
          <w:szCs w:val="36"/>
        </w:rPr>
        <w:t>Кто или что, по его мнеию, можетее изменить?</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Каков роль пейзажа в начале рассказа?</w:t>
      </w:r>
    </w:p>
    <w:p w:rsidR="00B52959" w:rsidRDefault="00B52959" w:rsidP="00B52959">
      <w:pPr>
        <w:numPr>
          <w:ilvl w:val="0"/>
          <w:numId w:val="1"/>
        </w:num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Каков смысл заглавия?</w:t>
      </w:r>
    </w:p>
    <w:p w:rsidR="00B52959" w:rsidRDefault="00B52959" w:rsidP="00B52959">
      <w:p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 xml:space="preserve">Обсуждееие этих и других вопросов можно подготовить по группам, заслушав итоговый ответ в классе. </w:t>
      </w:r>
    </w:p>
    <w:p w:rsidR="00B52959" w:rsidRDefault="00B52959" w:rsidP="00B52959">
      <w:pPr>
        <w:autoSpaceDE w:val="0"/>
        <w:autoSpaceDN w:val="0"/>
        <w:adjustRightInd w:val="0"/>
        <w:spacing w:after="0" w:line="240" w:lineRule="auto"/>
        <w:rPr>
          <w:rFonts w:ascii="Times New Roman" w:hAnsi="Times New Roman" w:cs="Times New Roman"/>
          <w:sz w:val="36"/>
          <w:szCs w:val="36"/>
          <w:lang w:val="en-US"/>
        </w:rPr>
      </w:pPr>
      <w:r>
        <w:rPr>
          <w:rFonts w:ascii="Times New Roman" w:hAnsi="Times New Roman" w:cs="Times New Roman"/>
          <w:sz w:val="36"/>
          <w:szCs w:val="36"/>
          <w:lang w:val="en-US"/>
        </w:rPr>
        <w:t xml:space="preserve"> </w:t>
      </w:r>
    </w:p>
    <w:p w:rsidR="00B52959" w:rsidRDefault="00B52959" w:rsidP="00B52959">
      <w:pPr>
        <w:autoSpaceDE w:val="0"/>
        <w:autoSpaceDN w:val="0"/>
        <w:adjustRightInd w:val="0"/>
        <w:spacing w:after="0" w:line="240" w:lineRule="auto"/>
        <w:rPr>
          <w:rFonts w:ascii="Times New Roman CYR" w:hAnsi="Times New Roman CYR" w:cs="Times New Roman CYR"/>
          <w:sz w:val="36"/>
          <w:szCs w:val="36"/>
        </w:rPr>
      </w:pPr>
      <w:r>
        <w:rPr>
          <w:rFonts w:ascii="Times New Roman CYR" w:hAnsi="Times New Roman CYR" w:cs="Times New Roman CYR"/>
          <w:sz w:val="36"/>
          <w:szCs w:val="36"/>
        </w:rPr>
        <w:t xml:space="preserve">Анализ рассказ </w:t>
      </w:r>
      <w:r>
        <w:rPr>
          <w:rFonts w:ascii="Times New Roman" w:hAnsi="Times New Roman" w:cs="Times New Roman"/>
          <w:sz w:val="36"/>
          <w:szCs w:val="36"/>
          <w:lang w:val="en-US"/>
        </w:rPr>
        <w:t>«</w:t>
      </w:r>
      <w:r>
        <w:rPr>
          <w:rFonts w:ascii="Times New Roman CYR" w:hAnsi="Times New Roman CYR" w:cs="Times New Roman CYR"/>
          <w:sz w:val="36"/>
          <w:szCs w:val="36"/>
        </w:rPr>
        <w:t>Родина электричества</w:t>
      </w:r>
      <w:r>
        <w:rPr>
          <w:rFonts w:ascii="Times New Roman" w:hAnsi="Times New Roman" w:cs="Times New Roman"/>
          <w:sz w:val="36"/>
          <w:szCs w:val="36"/>
          <w:lang w:val="en-US"/>
        </w:rPr>
        <w:t xml:space="preserve">» </w:t>
      </w:r>
      <w:r>
        <w:rPr>
          <w:rFonts w:ascii="Times New Roman CYR" w:hAnsi="Times New Roman CYR" w:cs="Times New Roman CYR"/>
          <w:sz w:val="36"/>
          <w:szCs w:val="36"/>
        </w:rPr>
        <w:t>начинается с выяснения первичного восприятия по следующим вопросам:</w:t>
      </w:r>
    </w:p>
    <w:p w:rsidR="00B52959" w:rsidRDefault="00B52959" w:rsidP="00B52959">
      <w:pPr>
        <w:autoSpaceDE w:val="0"/>
        <w:autoSpaceDN w:val="0"/>
        <w:adjustRightInd w:val="0"/>
        <w:spacing w:after="0" w:line="240" w:lineRule="auto"/>
        <w:rPr>
          <w:rFonts w:ascii="Calibri" w:hAnsi="Calibri" w:cs="Calibri"/>
          <w:lang w:val="en-US"/>
        </w:rPr>
      </w:pPr>
    </w:p>
    <w:p w:rsidR="00B52959" w:rsidRDefault="00B52959" w:rsidP="00B52959">
      <w:pPr>
        <w:autoSpaceDE w:val="0"/>
        <w:autoSpaceDN w:val="0"/>
        <w:adjustRightInd w:val="0"/>
        <w:spacing w:after="0" w:line="240" w:lineRule="auto"/>
        <w:rPr>
          <w:rFonts w:ascii="Calibri" w:hAnsi="Calibri" w:cs="Calibri"/>
          <w:lang w:val="en-US"/>
        </w:rPr>
      </w:pPr>
    </w:p>
    <w:p w:rsidR="009150C2" w:rsidRDefault="009150C2"/>
    <w:sectPr w:rsidR="009150C2" w:rsidSect="007A746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96E52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52959"/>
    <w:rsid w:val="009150C2"/>
    <w:rsid w:val="00B5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2022-01-15T07:04:00Z</dcterms:created>
  <dcterms:modified xsi:type="dcterms:W3CDTF">2022-01-15T07:04:00Z</dcterms:modified>
</cp:coreProperties>
</file>